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FE6" w:rsidRPr="005B3ACB" w:rsidRDefault="00822FE6" w:rsidP="00822FE6">
      <w:pPr>
        <w:autoSpaceDE w:val="0"/>
        <w:autoSpaceDN w:val="0"/>
        <w:adjustRightInd w:val="0"/>
        <w:spacing w:afterLines="50" w:after="180" w:line="400" w:lineRule="exact"/>
        <w:ind w:left="641" w:hanging="641"/>
        <w:jc w:val="center"/>
        <w:rPr>
          <w:rFonts w:eastAsia="標楷體"/>
          <w:b/>
          <w:kern w:val="0"/>
          <w:sz w:val="28"/>
          <w:szCs w:val="28"/>
        </w:rPr>
      </w:pPr>
      <w:r w:rsidRPr="005B3ACB">
        <w:rPr>
          <w:rFonts w:eastAsia="標楷體" w:hAnsi="標楷體"/>
          <w:b/>
          <w:kern w:val="0"/>
          <w:sz w:val="28"/>
          <w:szCs w:val="28"/>
        </w:rPr>
        <w:t>國立</w:t>
      </w:r>
      <w:proofErr w:type="gramStart"/>
      <w:r w:rsidRPr="005B3ACB">
        <w:rPr>
          <w:rFonts w:eastAsia="標楷體" w:hAnsi="標楷體"/>
          <w:b/>
          <w:kern w:val="0"/>
          <w:sz w:val="28"/>
          <w:szCs w:val="28"/>
        </w:rPr>
        <w:t>臺</w:t>
      </w:r>
      <w:proofErr w:type="gramEnd"/>
      <w:r w:rsidRPr="005B3ACB">
        <w:rPr>
          <w:rFonts w:eastAsia="標楷體" w:hAnsi="標楷體"/>
          <w:b/>
          <w:kern w:val="0"/>
          <w:sz w:val="28"/>
          <w:szCs w:val="28"/>
        </w:rPr>
        <w:t>中教育大學自我評鑑辦法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582" w:hangingChars="291" w:hanging="582"/>
        <w:jc w:val="right"/>
        <w:rPr>
          <w:rFonts w:eastAsia="標楷體"/>
          <w:kern w:val="0"/>
          <w:sz w:val="20"/>
          <w:szCs w:val="20"/>
          <w:lang w:bidi="en-US"/>
        </w:rPr>
      </w:pPr>
      <w:r w:rsidRPr="005B3ACB">
        <w:rPr>
          <w:rFonts w:eastAsia="標楷體"/>
          <w:kern w:val="0"/>
          <w:sz w:val="20"/>
          <w:szCs w:val="20"/>
          <w:lang w:bidi="en-US"/>
        </w:rPr>
        <w:t>99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年</w:t>
      </w:r>
      <w:r w:rsidRPr="005B3ACB">
        <w:rPr>
          <w:rFonts w:eastAsia="標楷體"/>
          <w:kern w:val="0"/>
          <w:sz w:val="20"/>
          <w:szCs w:val="20"/>
          <w:lang w:bidi="en-US"/>
        </w:rPr>
        <w:t>7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月</w:t>
      </w:r>
      <w:r w:rsidRPr="005B3ACB">
        <w:rPr>
          <w:rFonts w:eastAsia="標楷體"/>
          <w:kern w:val="0"/>
          <w:sz w:val="20"/>
          <w:szCs w:val="20"/>
          <w:lang w:bidi="en-US"/>
        </w:rPr>
        <w:t>6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日</w:t>
      </w:r>
      <w:r w:rsidRPr="005B3ACB">
        <w:rPr>
          <w:rFonts w:eastAsia="標楷體"/>
          <w:kern w:val="0"/>
          <w:sz w:val="20"/>
          <w:szCs w:val="20"/>
          <w:lang w:bidi="en-US"/>
        </w:rPr>
        <w:t>98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學年度第</w:t>
      </w:r>
      <w:r w:rsidRPr="005B3ACB">
        <w:rPr>
          <w:rFonts w:eastAsia="標楷體"/>
          <w:kern w:val="0"/>
          <w:sz w:val="20"/>
          <w:szCs w:val="20"/>
          <w:lang w:bidi="en-US"/>
        </w:rPr>
        <w:t>19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次行政會議通過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582" w:hangingChars="291" w:hanging="582"/>
        <w:jc w:val="right"/>
        <w:rPr>
          <w:rFonts w:eastAsia="標楷體"/>
          <w:kern w:val="0"/>
          <w:sz w:val="20"/>
          <w:szCs w:val="20"/>
          <w:lang w:bidi="en-US"/>
        </w:rPr>
      </w:pPr>
      <w:r w:rsidRPr="005B3ACB">
        <w:rPr>
          <w:rFonts w:eastAsia="標楷體"/>
          <w:kern w:val="0"/>
          <w:sz w:val="20"/>
          <w:szCs w:val="20"/>
          <w:lang w:bidi="en-US"/>
        </w:rPr>
        <w:t>100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年</w:t>
      </w:r>
      <w:r w:rsidRPr="005B3ACB">
        <w:rPr>
          <w:rFonts w:eastAsia="標楷體"/>
          <w:kern w:val="0"/>
          <w:sz w:val="20"/>
          <w:szCs w:val="20"/>
          <w:lang w:bidi="en-US"/>
        </w:rPr>
        <w:t>11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月</w:t>
      </w:r>
      <w:r w:rsidRPr="005B3ACB">
        <w:rPr>
          <w:rFonts w:eastAsia="標楷體"/>
          <w:kern w:val="0"/>
          <w:sz w:val="20"/>
          <w:szCs w:val="20"/>
          <w:lang w:bidi="en-US"/>
        </w:rPr>
        <w:t>15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日</w:t>
      </w:r>
      <w:r w:rsidRPr="005B3ACB">
        <w:rPr>
          <w:rFonts w:eastAsia="標楷體"/>
          <w:kern w:val="0"/>
          <w:sz w:val="20"/>
          <w:szCs w:val="20"/>
          <w:lang w:bidi="en-US"/>
        </w:rPr>
        <w:t>100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學年度第</w:t>
      </w:r>
      <w:r w:rsidRPr="005B3ACB">
        <w:rPr>
          <w:rFonts w:eastAsia="標楷體"/>
          <w:kern w:val="0"/>
          <w:sz w:val="20"/>
          <w:szCs w:val="20"/>
          <w:lang w:bidi="en-US"/>
        </w:rPr>
        <w:t>7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次行政會議修正通過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582" w:hangingChars="291" w:hanging="582"/>
        <w:jc w:val="right"/>
        <w:rPr>
          <w:rFonts w:eastAsia="標楷體"/>
          <w:kern w:val="0"/>
          <w:sz w:val="20"/>
          <w:szCs w:val="20"/>
          <w:lang w:bidi="en-US"/>
        </w:rPr>
      </w:pPr>
      <w:r w:rsidRPr="005B3ACB">
        <w:rPr>
          <w:rFonts w:eastAsia="標楷體"/>
          <w:kern w:val="0"/>
          <w:sz w:val="20"/>
          <w:szCs w:val="20"/>
          <w:lang w:bidi="en-US"/>
        </w:rPr>
        <w:t>106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年</w:t>
      </w:r>
      <w:r w:rsidRPr="005B3ACB">
        <w:rPr>
          <w:rFonts w:eastAsia="標楷體"/>
          <w:kern w:val="0"/>
          <w:sz w:val="20"/>
          <w:szCs w:val="20"/>
          <w:lang w:bidi="en-US"/>
        </w:rPr>
        <w:t>9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月</w:t>
      </w:r>
      <w:r w:rsidRPr="005B3ACB">
        <w:rPr>
          <w:rFonts w:eastAsia="標楷體"/>
          <w:kern w:val="0"/>
          <w:sz w:val="20"/>
          <w:szCs w:val="20"/>
          <w:lang w:bidi="en-US"/>
        </w:rPr>
        <w:t>26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日</w:t>
      </w:r>
      <w:r w:rsidRPr="005B3ACB">
        <w:rPr>
          <w:rFonts w:eastAsia="標楷體"/>
          <w:kern w:val="0"/>
          <w:sz w:val="20"/>
          <w:szCs w:val="20"/>
          <w:lang w:bidi="en-US"/>
        </w:rPr>
        <w:t>106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學年度第</w:t>
      </w:r>
      <w:r w:rsidRPr="005B3ACB">
        <w:rPr>
          <w:rFonts w:eastAsia="標楷體"/>
          <w:kern w:val="0"/>
          <w:sz w:val="20"/>
          <w:szCs w:val="20"/>
          <w:lang w:bidi="en-US"/>
        </w:rPr>
        <w:t>1</w:t>
      </w:r>
      <w:r w:rsidRPr="005B3ACB">
        <w:rPr>
          <w:rFonts w:eastAsia="標楷體" w:hAnsi="標楷體"/>
          <w:kern w:val="0"/>
          <w:sz w:val="20"/>
          <w:szCs w:val="20"/>
          <w:lang w:bidi="en-US"/>
        </w:rPr>
        <w:t>次校務會議修正通過</w:t>
      </w:r>
    </w:p>
    <w:p w:rsidR="00822FE6" w:rsidRPr="005B3ACB" w:rsidRDefault="00822FE6" w:rsidP="00822FE6">
      <w:pPr>
        <w:autoSpaceDE w:val="0"/>
        <w:autoSpaceDN w:val="0"/>
        <w:adjustRightInd w:val="0"/>
        <w:spacing w:beforeLines="50" w:before="180"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第一條　</w:t>
      </w:r>
      <w:r w:rsidRPr="005B3ACB">
        <w:rPr>
          <w:rFonts w:eastAsia="標楷體" w:hAnsi="標楷體"/>
          <w:kern w:val="0"/>
          <w:lang w:bidi="en-US"/>
        </w:rPr>
        <w:t>國立</w:t>
      </w:r>
      <w:proofErr w:type="gramStart"/>
      <w:r w:rsidRPr="005B3ACB">
        <w:rPr>
          <w:rFonts w:eastAsia="標楷體" w:hAnsi="標楷體"/>
          <w:kern w:val="0"/>
          <w:lang w:bidi="en-US"/>
        </w:rPr>
        <w:t>臺</w:t>
      </w:r>
      <w:proofErr w:type="gramEnd"/>
      <w:r w:rsidRPr="005B3ACB">
        <w:rPr>
          <w:rFonts w:eastAsia="標楷體" w:hAnsi="標楷體"/>
          <w:kern w:val="0"/>
          <w:lang w:bidi="en-US"/>
        </w:rPr>
        <w:t>中教育大學</w:t>
      </w:r>
      <w:r w:rsidRPr="005B3ACB">
        <w:rPr>
          <w:rFonts w:eastAsia="標楷體"/>
          <w:kern w:val="0"/>
          <w:lang w:bidi="en-US"/>
        </w:rPr>
        <w:t>(</w:t>
      </w:r>
      <w:r w:rsidRPr="005B3ACB">
        <w:rPr>
          <w:rFonts w:eastAsia="標楷體" w:hAnsi="標楷體"/>
          <w:kern w:val="0"/>
          <w:lang w:bidi="en-US"/>
        </w:rPr>
        <w:t>以下簡稱本校</w:t>
      </w:r>
      <w:r w:rsidRPr="005B3ACB">
        <w:rPr>
          <w:rFonts w:eastAsia="標楷體"/>
          <w:kern w:val="0"/>
          <w:lang w:bidi="en-US"/>
        </w:rPr>
        <w:t>)</w:t>
      </w:r>
      <w:r w:rsidRPr="005B3ACB">
        <w:rPr>
          <w:rFonts w:eastAsia="標楷體" w:hAnsi="標楷體"/>
          <w:kern w:val="0"/>
          <w:lang w:bidi="en-US"/>
        </w:rPr>
        <w:t>為建立自我評鑑機制，以增進辦學績效、提升整體教育品質，特依據大學法第五條及大學評鑑辦法訂定本校自我評鑑辦法（以下簡稱本辦法）。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第二條　本辦法適用類別如下：</w:t>
      </w:r>
      <w:r w:rsidRPr="005B3ACB">
        <w:rPr>
          <w:rFonts w:eastAsia="標楷體"/>
          <w:kern w:val="0"/>
        </w:rPr>
        <w:t xml:space="preserve"> 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2693" w:hangingChars="709" w:hanging="170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一、校務評鑑：對各行政單位事務進行全校整體性之評鑑。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2693" w:hangingChars="709" w:hanging="170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二、院、系、所、學位學程及通識教育評鑑：對院、系、所、學位學程及通識教育之課程設計、教師教學、學生學習、專業表現、</w:t>
      </w:r>
      <w:proofErr w:type="gramStart"/>
      <w:r w:rsidRPr="005B3ACB">
        <w:rPr>
          <w:rFonts w:eastAsia="標楷體" w:hAnsi="標楷體"/>
          <w:kern w:val="0"/>
          <w:lang w:bidi="en-US"/>
        </w:rPr>
        <w:t>圖儀設備</w:t>
      </w:r>
      <w:proofErr w:type="gramEnd"/>
      <w:r w:rsidRPr="005B3ACB">
        <w:rPr>
          <w:rFonts w:eastAsia="標楷體" w:hAnsi="標楷體"/>
          <w:kern w:val="0"/>
          <w:lang w:bidi="en-US"/>
        </w:rPr>
        <w:t>、行政管理及辦理成效等項目進行之評鑑。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2693" w:hangingChars="709" w:hanging="170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三、</w:t>
      </w:r>
      <w:r w:rsidRPr="005B3ACB">
        <w:rPr>
          <w:rFonts w:eastAsia="標楷體" w:hAnsi="標楷體"/>
          <w:kern w:val="0"/>
          <w:lang w:bidi="en-US"/>
        </w:rPr>
        <w:t>學門評鑑：對特定領域之院、系、所、學位學程、中心或學程，就研究、教學及服務成效進行之評鑑。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2693" w:hangingChars="709" w:hanging="170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四、</w:t>
      </w:r>
      <w:r w:rsidRPr="005B3ACB">
        <w:rPr>
          <w:rFonts w:eastAsia="標楷體" w:hAnsi="標楷體"/>
          <w:kern w:val="0"/>
          <w:lang w:bidi="en-US"/>
        </w:rPr>
        <w:t>專案評鑑：基於特定目的或需求進行之評鑑。</w:t>
      </w:r>
      <w:r w:rsidRPr="005B3ACB">
        <w:rPr>
          <w:rFonts w:eastAsia="標楷體"/>
          <w:kern w:val="0"/>
        </w:rPr>
        <w:t xml:space="preserve"> 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993" w:hanging="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各類別評鑑得依需要另訂自我評鑑實施要點或實施計畫，經行政會議或相關會議通過後實施。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第三條　</w:t>
      </w:r>
      <w:r w:rsidRPr="005B3ACB">
        <w:rPr>
          <w:rFonts w:eastAsia="標楷體" w:hAnsi="標楷體"/>
          <w:kern w:val="0"/>
          <w:lang w:bidi="en-US"/>
        </w:rPr>
        <w:t>校務評鑑與院、系、所、學位學程及通識教育評鑑每四年至七年辦理一次，並得依需要調整之；學門評鑑及專案評鑑得依需要辦理之。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符合教育部免評鑑相關規定者，得免辦理自我評鑑。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第四條　</w:t>
      </w:r>
      <w:r w:rsidRPr="005B3ACB">
        <w:rPr>
          <w:rFonts w:eastAsia="標楷體" w:hAnsi="標楷體"/>
          <w:kern w:val="0"/>
          <w:lang w:bidi="en-US"/>
        </w:rPr>
        <w:t>校務評鑑業務承辦單位為秘書室；院、系、所、學位學程評鑑業務承辦單位為教務處；通識教育評鑑、學門評鑑及專案評鑑由相關業務主管單位承辦。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第五條　</w:t>
      </w:r>
      <w:r w:rsidRPr="005B3ACB">
        <w:rPr>
          <w:rFonts w:eastAsia="標楷體" w:hAnsi="標楷體"/>
          <w:kern w:val="0"/>
          <w:lang w:bidi="en-US"/>
        </w:rPr>
        <w:t>為規劃辦理本校自我評鑑事宜，應成立自我評鑑指導委員會，由校長、副校長、主任秘書及校內外學者專家共九至十一人組成，並由校長擔任主任委員，其中校外委員應占委員總數五分之三以上。委員任期四年，得連任一次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06" w:left="1039" w:hangingChars="27" w:hanging="65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具備下列條件之</w:t>
      </w:r>
      <w:proofErr w:type="gramStart"/>
      <w:r w:rsidRPr="005B3ACB">
        <w:rPr>
          <w:rFonts w:eastAsia="標楷體" w:hAnsi="標楷體"/>
          <w:kern w:val="0"/>
          <w:lang w:bidi="en-US"/>
        </w:rPr>
        <w:t>一</w:t>
      </w:r>
      <w:proofErr w:type="gramEnd"/>
      <w:r w:rsidRPr="005B3ACB">
        <w:rPr>
          <w:rFonts w:eastAsia="標楷體" w:hAnsi="標楷體"/>
          <w:kern w:val="0"/>
          <w:lang w:bidi="en-US"/>
        </w:rPr>
        <w:t>者，得由校長聘任為自我評鑑指導委員會委員：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08" w:left="1044" w:hangingChars="27" w:hanging="65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一、</w:t>
      </w:r>
      <w:r w:rsidRPr="005B3ACB">
        <w:rPr>
          <w:rFonts w:eastAsia="標楷體" w:hAnsi="標楷體"/>
          <w:kern w:val="0"/>
          <w:lang w:bidi="en-US"/>
        </w:rPr>
        <w:t>曾任大學校院校長或副校長。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08" w:left="1044" w:hangingChars="27" w:hanging="65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二、具有大學校院行政經營管理研究或實務經驗之資深教授，且有相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35" w:left="1044" w:firstLineChars="170" w:firstLine="408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當學術聲望者。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08" w:left="1044" w:hangingChars="27" w:hanging="65"/>
        <w:jc w:val="both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</w:rPr>
        <w:t>三、</w:t>
      </w:r>
      <w:r w:rsidRPr="005B3ACB">
        <w:rPr>
          <w:rFonts w:eastAsia="標楷體" w:hAnsi="標楷體"/>
          <w:kern w:val="0"/>
          <w:lang w:bidi="en-US"/>
        </w:rPr>
        <w:t>曾任政府機關、公民營事業機構部門主管或相當職務，且對大學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35" w:left="1044" w:firstLineChars="180" w:firstLine="43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lastRenderedPageBreak/>
        <w:t>事務熟稔之業界人士。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35" w:left="1044" w:firstLineChars="168" w:firstLine="403"/>
        <w:jc w:val="both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  <w:lang w:bidi="en-US"/>
        </w:rPr>
        <w:t>自我評鑑指導委員會提供自我評鑑相關之諮詢、審議並確認自我評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35" w:left="1044" w:firstLineChars="168" w:firstLine="403"/>
        <w:jc w:val="both"/>
        <w:rPr>
          <w:rFonts w:eastAsia="標楷體"/>
          <w:kern w:val="0"/>
        </w:rPr>
      </w:pPr>
      <w:proofErr w:type="gramStart"/>
      <w:r w:rsidRPr="005B3ACB">
        <w:rPr>
          <w:rFonts w:eastAsia="標楷體" w:hAnsi="標楷體"/>
          <w:kern w:val="0"/>
          <w:lang w:bidi="en-US"/>
        </w:rPr>
        <w:t>鑑</w:t>
      </w:r>
      <w:proofErr w:type="gramEnd"/>
      <w:r w:rsidRPr="005B3ACB">
        <w:rPr>
          <w:rFonts w:eastAsia="標楷體" w:hAnsi="標楷體"/>
          <w:kern w:val="0"/>
          <w:lang w:bidi="en-US"/>
        </w:rPr>
        <w:t>委員名單、自我評鑑結果、申復事項及其他自我評鑑之相關事宜。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第六條　</w:t>
      </w:r>
      <w:r w:rsidRPr="005B3ACB">
        <w:rPr>
          <w:rFonts w:eastAsia="標楷體" w:hAnsi="標楷體"/>
          <w:kern w:val="0"/>
          <w:lang w:bidi="en-US"/>
        </w:rPr>
        <w:t>為落實推動各項自我評鑑業務，得成立各類別自我評鑑執行委員會，其成員及工作項目另於各類別自我評鑑實施要點或實施計畫訂定之。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第七條　</w:t>
      </w:r>
      <w:r w:rsidRPr="005B3ACB">
        <w:rPr>
          <w:rFonts w:eastAsia="標楷體" w:hAnsi="標楷體"/>
          <w:kern w:val="0"/>
          <w:lang w:bidi="en-US"/>
        </w:rPr>
        <w:t>自我評鑑委員至少應有五分之四以上由校外人士擔任，委員資格及人數另訂於各類別自我評鑑實施要點或實施計畫中。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05" w:left="972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自我評鑑委員有下列情事之</w:t>
      </w:r>
      <w:proofErr w:type="gramStart"/>
      <w:r w:rsidRPr="005B3ACB">
        <w:rPr>
          <w:rFonts w:eastAsia="標楷體" w:hAnsi="標楷體"/>
          <w:kern w:val="0"/>
          <w:lang w:bidi="en-US"/>
        </w:rPr>
        <w:t>一</w:t>
      </w:r>
      <w:proofErr w:type="gramEnd"/>
      <w:r w:rsidRPr="005B3ACB">
        <w:rPr>
          <w:rFonts w:eastAsia="標楷體" w:hAnsi="標楷體"/>
          <w:kern w:val="0"/>
          <w:lang w:bidi="en-US"/>
        </w:rPr>
        <w:t>者，應主動迴避：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一、</w:t>
      </w:r>
      <w:r w:rsidRPr="005B3ACB">
        <w:rPr>
          <w:rFonts w:eastAsia="標楷體" w:hAnsi="標楷體"/>
          <w:kern w:val="0"/>
          <w:lang w:bidi="en-US"/>
        </w:rPr>
        <w:t>過去三年曾在本校擔任專任或兼任職務。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二、</w:t>
      </w:r>
      <w:r w:rsidRPr="005B3ACB">
        <w:rPr>
          <w:rFonts w:eastAsia="標楷體" w:hAnsi="標楷體"/>
          <w:kern w:val="0"/>
          <w:lang w:bidi="en-US"/>
        </w:rPr>
        <w:t>過去</w:t>
      </w:r>
      <w:proofErr w:type="gramStart"/>
      <w:r w:rsidRPr="005B3ACB">
        <w:rPr>
          <w:rFonts w:eastAsia="標楷體" w:hAnsi="標楷體"/>
          <w:kern w:val="0"/>
          <w:lang w:bidi="en-US"/>
        </w:rPr>
        <w:t>三</w:t>
      </w:r>
      <w:proofErr w:type="gramEnd"/>
      <w:r w:rsidRPr="005B3ACB">
        <w:rPr>
          <w:rFonts w:eastAsia="標楷體" w:hAnsi="標楷體"/>
          <w:kern w:val="0"/>
          <w:lang w:bidi="en-US"/>
        </w:rPr>
        <w:t>年內曾申請本校之專任教職。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三、</w:t>
      </w:r>
      <w:r w:rsidRPr="005B3ACB">
        <w:rPr>
          <w:rFonts w:eastAsia="標楷體" w:hAnsi="標楷體"/>
          <w:kern w:val="0"/>
          <w:lang w:bidi="en-US"/>
        </w:rPr>
        <w:t>最高學歷為本校畢（結）業。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四、</w:t>
      </w:r>
      <w:r w:rsidRPr="005B3ACB">
        <w:rPr>
          <w:rFonts w:eastAsia="標楷體" w:hAnsi="標楷體"/>
          <w:kern w:val="0"/>
          <w:lang w:bidi="en-US"/>
        </w:rPr>
        <w:t>接受本校頒贈之榮譽學位。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五、</w:t>
      </w:r>
      <w:r w:rsidRPr="005B3ACB">
        <w:rPr>
          <w:rFonts w:eastAsia="標楷體" w:hAnsi="標楷體"/>
          <w:kern w:val="0"/>
          <w:lang w:bidi="en-US"/>
        </w:rPr>
        <w:t>配偶或直系</w:t>
      </w:r>
      <w:r>
        <w:rPr>
          <w:rFonts w:eastAsia="標楷體" w:hAnsi="標楷體"/>
          <w:kern w:val="0"/>
          <w:lang w:bidi="en-US"/>
        </w:rPr>
        <w:t>三等親</w:t>
      </w:r>
      <w:r w:rsidRPr="005B3ACB">
        <w:rPr>
          <w:rFonts w:eastAsia="標楷體" w:hAnsi="標楷體"/>
          <w:kern w:val="0"/>
          <w:lang w:bidi="en-US"/>
        </w:rPr>
        <w:t>為本校之教職員生。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六、</w:t>
      </w:r>
      <w:r w:rsidRPr="005B3ACB">
        <w:rPr>
          <w:rFonts w:eastAsia="標楷體" w:hAnsi="標楷體"/>
          <w:kern w:val="0"/>
          <w:lang w:bidi="en-US"/>
        </w:rPr>
        <w:t>擔任本校有給或無給職之職務且有利害關係者。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41" w:left="1058" w:firstLineChars="8" w:firstLine="19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>七、</w:t>
      </w:r>
      <w:r w:rsidRPr="005B3ACB">
        <w:rPr>
          <w:rFonts w:eastAsia="標楷體" w:hAnsi="標楷體"/>
          <w:kern w:val="0"/>
          <w:lang w:bidi="en-US"/>
        </w:rPr>
        <w:t>過去</w:t>
      </w:r>
      <w:proofErr w:type="gramStart"/>
      <w:r w:rsidRPr="005B3ACB">
        <w:rPr>
          <w:rFonts w:eastAsia="標楷體" w:hAnsi="標楷體"/>
          <w:kern w:val="0"/>
          <w:lang w:bidi="en-US"/>
        </w:rPr>
        <w:t>三</w:t>
      </w:r>
      <w:proofErr w:type="gramEnd"/>
      <w:r w:rsidRPr="005B3ACB">
        <w:rPr>
          <w:rFonts w:eastAsia="標楷體" w:hAnsi="標楷體"/>
          <w:kern w:val="0"/>
          <w:lang w:bidi="en-US"/>
        </w:rPr>
        <w:t>年內與本校有任何形式之商業利益往來。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</w:rPr>
        <w:t xml:space="preserve">第八條　</w:t>
      </w:r>
      <w:r w:rsidRPr="005B3ACB">
        <w:rPr>
          <w:rFonts w:eastAsia="標楷體" w:hAnsi="標楷體"/>
          <w:kern w:val="0"/>
          <w:lang w:bidi="en-US"/>
        </w:rPr>
        <w:t>自我評鑑之實地訪評程序包括受評單位簡報、資料檢閱、場地與設備檢視及相關人員晤談等。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413" w:left="991" w:firstLine="2"/>
        <w:jc w:val="both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  <w:lang w:bidi="en-US"/>
        </w:rPr>
        <w:t>受評單位對於自我評鑑結果報告書初稿內容，如認為有實地訪評過程違反程序，或實地訪評報告不符事實之情事者，得於收到自我評鑑報告書初稿次日起三</w:t>
      </w:r>
      <w:proofErr w:type="gramStart"/>
      <w:r w:rsidRPr="005B3ACB">
        <w:rPr>
          <w:rFonts w:eastAsia="標楷體" w:hAnsi="標楷體"/>
          <w:kern w:val="0"/>
          <w:lang w:bidi="en-US"/>
        </w:rPr>
        <w:t>週</w:t>
      </w:r>
      <w:proofErr w:type="gramEnd"/>
      <w:r w:rsidRPr="005B3ACB">
        <w:rPr>
          <w:rFonts w:eastAsia="標楷體" w:hAnsi="標楷體"/>
          <w:kern w:val="0"/>
          <w:lang w:bidi="en-US"/>
        </w:rPr>
        <w:t>內，以書面檢附具體事由向所屬各類別評鑑執行委員會提出申復，並以一次為限，申復結果應提送自我評鑑指導委員會審議。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第九條</w:t>
      </w:r>
      <w:r w:rsidRPr="005B3ACB">
        <w:rPr>
          <w:rFonts w:eastAsia="標楷體"/>
          <w:kern w:val="0"/>
          <w:lang w:bidi="en-US"/>
        </w:rPr>
        <w:t xml:space="preserve">  </w:t>
      </w:r>
      <w:r w:rsidRPr="005B3ACB">
        <w:rPr>
          <w:rFonts w:eastAsia="標楷體" w:hAnsi="標楷體"/>
          <w:kern w:val="0"/>
          <w:lang w:bidi="en-US"/>
        </w:rPr>
        <w:t>參與各類別自我評鑑之校內規劃及執行人員，應至少參加一場以上之校內外舉辦評鑑相關知能研習活動。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972" w:hangingChars="405" w:hanging="972"/>
        <w:jc w:val="both"/>
        <w:rPr>
          <w:rFonts w:eastAsia="標楷體"/>
          <w:kern w:val="0"/>
        </w:rPr>
      </w:pPr>
      <w:r w:rsidRPr="005B3ACB">
        <w:rPr>
          <w:rFonts w:eastAsia="標楷體" w:hAnsi="標楷體"/>
          <w:kern w:val="0"/>
        </w:rPr>
        <w:t xml:space="preserve">第十條　</w:t>
      </w:r>
      <w:r w:rsidRPr="005B3ACB">
        <w:rPr>
          <w:rFonts w:eastAsia="標楷體" w:hAnsi="標楷體"/>
          <w:kern w:val="0"/>
          <w:lang w:bidi="en-US"/>
        </w:rPr>
        <w:t>辦理自我評鑑所需經費由學校相關經費支應</w:t>
      </w:r>
      <w:r w:rsidRPr="005B3ACB">
        <w:rPr>
          <w:rFonts w:eastAsia="標楷體" w:hAnsi="標楷體"/>
          <w:kern w:val="0"/>
        </w:rPr>
        <w:t>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1224" w:hangingChars="510" w:hanging="1224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</w:rPr>
        <w:t xml:space="preserve">第十一條　</w:t>
      </w:r>
      <w:r w:rsidRPr="005B3ACB">
        <w:rPr>
          <w:rFonts w:eastAsia="標楷體" w:hAnsi="標楷體"/>
          <w:kern w:val="0"/>
          <w:lang w:bidi="en-US"/>
        </w:rPr>
        <w:t>自我評鑑結果應公告於本校網頁；免受評鑑單位之評鑑結果應</w:t>
      </w:r>
      <w:proofErr w:type="gramStart"/>
      <w:r w:rsidRPr="005B3ACB">
        <w:rPr>
          <w:rFonts w:eastAsia="標楷體" w:hAnsi="標楷體"/>
          <w:kern w:val="0"/>
          <w:lang w:bidi="en-US"/>
        </w:rPr>
        <w:t>先行告於本校</w:t>
      </w:r>
      <w:proofErr w:type="gramEnd"/>
      <w:r w:rsidRPr="005B3ACB">
        <w:rPr>
          <w:rFonts w:eastAsia="標楷體" w:hAnsi="標楷體"/>
          <w:kern w:val="0"/>
          <w:lang w:bidi="en-US"/>
        </w:rPr>
        <w:t>網頁。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Chars="510" w:left="1224"/>
        <w:rPr>
          <w:rFonts w:eastAsia="標楷體"/>
          <w:kern w:val="0"/>
        </w:rPr>
      </w:pPr>
      <w:r w:rsidRPr="005B3ACB">
        <w:rPr>
          <w:rFonts w:eastAsia="標楷體" w:hAnsi="標楷體"/>
          <w:kern w:val="0"/>
          <w:lang w:bidi="en-US"/>
        </w:rPr>
        <w:t>本校得依評鑑結果做為招生名額調整、資源分配、組織調整、中長程校務發展計畫修正及單位績效衡量之重要參考依據，並列入年度追蹤考核。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left="1274" w:hangingChars="531" w:hanging="1274"/>
        <w:rPr>
          <w:rFonts w:eastAsia="標楷體"/>
          <w:kern w:val="0"/>
          <w:lang w:bidi="en-US"/>
        </w:rPr>
      </w:pPr>
      <w:r w:rsidRPr="005B3ACB">
        <w:rPr>
          <w:rFonts w:eastAsia="標楷體" w:hAnsi="標楷體"/>
          <w:kern w:val="0"/>
        </w:rPr>
        <w:t xml:space="preserve">第十二條　</w:t>
      </w:r>
      <w:r w:rsidRPr="005B3ACB">
        <w:rPr>
          <w:rFonts w:eastAsia="標楷體" w:hAnsi="標楷體"/>
          <w:kern w:val="0"/>
          <w:lang w:bidi="en-US"/>
        </w:rPr>
        <w:t>受評單位應依據自我評鑑結果，提出改善追蹤及執行情形，送自我評</w:t>
      </w:r>
    </w:p>
    <w:p w:rsidR="00822FE6" w:rsidRPr="005B3ACB" w:rsidRDefault="00822FE6" w:rsidP="00822FE6">
      <w:pPr>
        <w:autoSpaceDE w:val="0"/>
        <w:autoSpaceDN w:val="0"/>
        <w:adjustRightInd w:val="0"/>
        <w:spacing w:line="400" w:lineRule="exact"/>
        <w:ind w:firstLineChars="501" w:firstLine="1202"/>
        <w:rPr>
          <w:rFonts w:eastAsia="標楷體"/>
          <w:kern w:val="0"/>
        </w:rPr>
      </w:pPr>
      <w:proofErr w:type="gramStart"/>
      <w:r w:rsidRPr="005B3ACB">
        <w:rPr>
          <w:rFonts w:eastAsia="標楷體" w:hAnsi="標楷體"/>
          <w:kern w:val="0"/>
          <w:lang w:bidi="en-US"/>
        </w:rPr>
        <w:t>鑑</w:t>
      </w:r>
      <w:proofErr w:type="gramEnd"/>
      <w:r w:rsidRPr="005B3ACB">
        <w:rPr>
          <w:rFonts w:eastAsia="標楷體" w:hAnsi="標楷體"/>
          <w:kern w:val="0"/>
          <w:lang w:bidi="en-US"/>
        </w:rPr>
        <w:t>指導委員會審議，並於校務會議中報告。</w:t>
      </w:r>
    </w:p>
    <w:p w:rsidR="00A67105" w:rsidRDefault="00822FE6" w:rsidP="00822FE6">
      <w:r w:rsidRPr="005B3ACB">
        <w:rPr>
          <w:rFonts w:eastAsia="標楷體" w:hAnsi="標楷體"/>
          <w:kern w:val="0"/>
        </w:rPr>
        <w:t xml:space="preserve">第十三條　</w:t>
      </w:r>
      <w:r w:rsidRPr="005B3ACB">
        <w:rPr>
          <w:rFonts w:eastAsia="標楷體" w:hAnsi="標楷體"/>
          <w:kern w:val="0"/>
          <w:lang w:bidi="en-US"/>
        </w:rPr>
        <w:t>本辦法經校務會議通過後實施，修正時亦同。</w:t>
      </w:r>
      <w:bookmarkStart w:id="0" w:name="_GoBack"/>
      <w:bookmarkEnd w:id="0"/>
    </w:p>
    <w:sectPr w:rsidR="00A6710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E6"/>
    <w:rsid w:val="00822FE6"/>
    <w:rsid w:val="00A6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E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F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22FE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E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F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22F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ntcuur1</dc:creator>
  <cp:lastModifiedBy>ntcuur1</cp:lastModifiedBy>
  <cp:revision>1</cp:revision>
  <cp:lastPrinted>2019-04-11T05:54:00Z</cp:lastPrinted>
  <dcterms:created xsi:type="dcterms:W3CDTF">2019-04-11T05:53:00Z</dcterms:created>
  <dcterms:modified xsi:type="dcterms:W3CDTF">2019-04-11T05:55:00Z</dcterms:modified>
</cp:coreProperties>
</file>